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085A" w14:textId="35180A97" w:rsidR="00CC536B" w:rsidRPr="00CC536B" w:rsidRDefault="00CC536B" w:rsidP="00CC536B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36B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>проекта АС «Электронный инспектор»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FE4DFA" w14:textId="33A45885" w:rsidR="00CC536B" w:rsidRPr="00CC536B" w:rsidRDefault="00CC536B" w:rsidP="00CC536B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36B">
        <w:rPr>
          <w:rFonts w:ascii="Times New Roman" w:hAnsi="Times New Roman" w:cs="Times New Roman"/>
          <w:b/>
          <w:bCs/>
          <w:sz w:val="28"/>
          <w:szCs w:val="28"/>
        </w:rPr>
        <w:t xml:space="preserve">Доклад на 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 xml:space="preserve"> по грузовому подвижному составу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>НП «ОПЖТ»</w:t>
      </w:r>
      <w:r w:rsidRPr="00CC53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37961F" w14:textId="77777777" w:rsidR="00CC536B" w:rsidRPr="00CC536B" w:rsidRDefault="00CC536B" w:rsidP="00CC536B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3A9FE12" w14:textId="013977B1" w:rsidR="00D00E06" w:rsidRPr="00CC536B" w:rsidRDefault="002331A0" w:rsidP="00CC536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 xml:space="preserve">июля 2020 г Инспекторский Центр Приемка вагонов и комплектующих принял участие в работе </w:t>
      </w:r>
      <w:r w:rsidRPr="00CC536B">
        <w:rPr>
          <w:rFonts w:ascii="Times New Roman" w:hAnsi="Times New Roman" w:cs="Times New Roman"/>
          <w:sz w:val="28"/>
          <w:szCs w:val="28"/>
        </w:rPr>
        <w:t>Комитета по грузовому подвижному составу</w:t>
      </w:r>
      <w:r w:rsidRPr="00CC536B">
        <w:rPr>
          <w:rFonts w:ascii="Times New Roman" w:hAnsi="Times New Roman" w:cs="Times New Roman"/>
          <w:sz w:val="28"/>
          <w:szCs w:val="28"/>
        </w:rPr>
        <w:t xml:space="preserve"> </w:t>
      </w:r>
      <w:r w:rsidR="004D16AF" w:rsidRPr="00CC536B">
        <w:rPr>
          <w:rFonts w:ascii="Times New Roman" w:hAnsi="Times New Roman" w:cs="Times New Roman"/>
          <w:sz w:val="28"/>
          <w:szCs w:val="28"/>
        </w:rPr>
        <w:t>НП «ОПЖТ»</w:t>
      </w:r>
      <w:r w:rsidR="00E24D25" w:rsidRPr="00CC536B">
        <w:rPr>
          <w:rFonts w:ascii="Times New Roman" w:hAnsi="Times New Roman" w:cs="Times New Roman"/>
          <w:sz w:val="28"/>
          <w:szCs w:val="28"/>
        </w:rPr>
        <w:t xml:space="preserve"> </w:t>
      </w:r>
      <w:r w:rsidR="00D00E06" w:rsidRPr="00CC536B">
        <w:rPr>
          <w:rFonts w:ascii="Times New Roman" w:hAnsi="Times New Roman" w:cs="Times New Roman"/>
          <w:sz w:val="28"/>
          <w:szCs w:val="28"/>
        </w:rPr>
        <w:t xml:space="preserve">и представил </w:t>
      </w:r>
      <w:r w:rsidRPr="00CC536B">
        <w:rPr>
          <w:rFonts w:ascii="Times New Roman" w:hAnsi="Times New Roman" w:cs="Times New Roman"/>
          <w:sz w:val="28"/>
          <w:szCs w:val="28"/>
        </w:rPr>
        <w:t xml:space="preserve">доклад о реализации проекта АС «Электронный инспектор». </w:t>
      </w:r>
    </w:p>
    <w:p w14:paraId="0DE1DDF7" w14:textId="4F6F80B8" w:rsidR="00131A5C" w:rsidRPr="00CC536B" w:rsidRDefault="00EB1305" w:rsidP="00CC536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Целями проекта являются:</w:t>
      </w:r>
    </w:p>
    <w:p w14:paraId="2D0D05C1" w14:textId="77777777" w:rsidR="00EB1305" w:rsidRPr="00CC536B" w:rsidRDefault="00EB1305" w:rsidP="00CC536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Переход на электронное подписание сопроводительных документов, подтверждающих качество (паспорт или сертификат качества) продукции железнодорожного назначения;</w:t>
      </w:r>
    </w:p>
    <w:p w14:paraId="67A2795B" w14:textId="77777777" w:rsidR="00EB1305" w:rsidRPr="00CC536B" w:rsidRDefault="009A1D20" w:rsidP="00CC536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Создание базы данных легитимной продукции,</w:t>
      </w:r>
      <w:r w:rsidR="00EB1305" w:rsidRPr="00CC536B">
        <w:rPr>
          <w:rFonts w:ascii="Times New Roman" w:hAnsi="Times New Roman" w:cs="Times New Roman"/>
          <w:sz w:val="28"/>
          <w:szCs w:val="28"/>
        </w:rPr>
        <w:t xml:space="preserve"> выпущенной в обращении</w:t>
      </w:r>
      <w:r w:rsidRPr="00CC536B">
        <w:rPr>
          <w:rFonts w:ascii="Times New Roman" w:hAnsi="Times New Roman" w:cs="Times New Roman"/>
          <w:sz w:val="28"/>
          <w:szCs w:val="28"/>
        </w:rPr>
        <w:t>;</w:t>
      </w:r>
    </w:p>
    <w:p w14:paraId="5F167365" w14:textId="77777777" w:rsidR="00EB1305" w:rsidRPr="00CC536B" w:rsidRDefault="00EB1305" w:rsidP="00CC536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Обеспечение прослеживаемости продукции и защиты от контрафакта</w:t>
      </w:r>
      <w:r w:rsidR="009A1D20" w:rsidRPr="00CC536B">
        <w:rPr>
          <w:rFonts w:ascii="Times New Roman" w:hAnsi="Times New Roman" w:cs="Times New Roman"/>
          <w:sz w:val="28"/>
          <w:szCs w:val="28"/>
        </w:rPr>
        <w:t>;</w:t>
      </w:r>
    </w:p>
    <w:p w14:paraId="7B55D3A3" w14:textId="77777777" w:rsidR="009A1D20" w:rsidRPr="00CC536B" w:rsidRDefault="009A1D20" w:rsidP="00CC536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контроль производства, покупки, перемещения и установки на вагоны узлов и деталей.</w:t>
      </w:r>
    </w:p>
    <w:p w14:paraId="26A50E46" w14:textId="1C924FE7" w:rsidR="00776082" w:rsidRPr="00CC536B" w:rsidRDefault="00776082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В рамках реализации данного проекта разработана и реализована Автоматизированная система «Электронный инспектор»</w:t>
      </w:r>
      <w:r w:rsidR="007C372E" w:rsidRPr="00CC536B">
        <w:rPr>
          <w:rFonts w:ascii="Times New Roman" w:hAnsi="Times New Roman" w:cs="Times New Roman"/>
          <w:sz w:val="28"/>
          <w:szCs w:val="28"/>
        </w:rPr>
        <w:t>, по средством которой осуществляется формирование изготовителем электронного паспорта качества на продукцию, защищенного двумя квалифицированными электронными подписями, как со стороны службы качества предприятия-изготовителя, так и организацией, осуществляющей инспекторский контроль.</w:t>
      </w:r>
    </w:p>
    <w:p w14:paraId="25216939" w14:textId="77777777" w:rsidR="009A1D20" w:rsidRPr="00CC536B" w:rsidRDefault="009A1D20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Система имеет техническую возможность реализации маркировки продукции DataMatrix кодом. В настоящее время реализуется программный алгоритм контроля маркировки, исключающий возможность появления повторяющихся номеров. При внесении производителем данных об изделии в систему, в случае внесения уже существующего в базе номера детали (усл. № завода – номер по внутренней нумерации – год изготовления), система не позволит сформировать паспорт на изделие.</w:t>
      </w:r>
    </w:p>
    <w:p w14:paraId="0DCE88BA" w14:textId="6144E375" w:rsidR="00796DFE" w:rsidRPr="00CC536B" w:rsidRDefault="00796DFE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Программное обеспечение автоматизированной системы разработано на базе 1С: Предприятие 8.3 с применением БСП (библиотека стандартных подсистем) и размещено на интернет портале, что позволило минимизировать финансовые затраты пользователей.</w:t>
      </w:r>
    </w:p>
    <w:p w14:paraId="475FF2F4" w14:textId="77777777" w:rsidR="00796DFE" w:rsidRPr="00CC536B" w:rsidRDefault="00796DFE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Так, минимальными требованиями к одному рабочему месту пользователя являются:</w:t>
      </w:r>
    </w:p>
    <w:p w14:paraId="46F85B00" w14:textId="77777777" w:rsidR="00796DFE" w:rsidRPr="00CC536B" w:rsidRDefault="00796DFE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Компьютер (или планшет) с доступом к сети Интернет и наличием выхода USB.</w:t>
      </w:r>
    </w:p>
    <w:p w14:paraId="40C7D91B" w14:textId="77777777" w:rsidR="00796DFE" w:rsidRPr="00CC536B" w:rsidRDefault="00796DFE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И базовые программы, такие как Office и ПО для чтения PDF.</w:t>
      </w:r>
    </w:p>
    <w:p w14:paraId="4DE0ACEF" w14:textId="77777777" w:rsidR="00796DFE" w:rsidRPr="00CC536B" w:rsidRDefault="00796DFE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Для подписания электронных документов также необходимо приобретение Квалифицированной ЭЦП и установка средства контроля защищенности информации – КриптоПро.</w:t>
      </w:r>
    </w:p>
    <w:p w14:paraId="3F573BA5" w14:textId="282A6079" w:rsidR="00565D08" w:rsidRPr="00CC536B" w:rsidRDefault="00565D08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В среднем</w:t>
      </w:r>
      <w:r w:rsidR="00444CD4" w:rsidRPr="00CC536B">
        <w:rPr>
          <w:rFonts w:ascii="Times New Roman" w:hAnsi="Times New Roman" w:cs="Times New Roman"/>
          <w:sz w:val="28"/>
          <w:szCs w:val="28"/>
        </w:rPr>
        <w:t xml:space="preserve"> ежегодные</w:t>
      </w:r>
      <w:r w:rsidRPr="00CC536B">
        <w:rPr>
          <w:rFonts w:ascii="Times New Roman" w:hAnsi="Times New Roman" w:cs="Times New Roman"/>
          <w:sz w:val="28"/>
          <w:szCs w:val="28"/>
        </w:rPr>
        <w:t xml:space="preserve"> затраты на одно рабочее место </w:t>
      </w:r>
      <w:r w:rsidR="00444CD4" w:rsidRPr="00CC536B">
        <w:rPr>
          <w:rFonts w:ascii="Times New Roman" w:hAnsi="Times New Roman" w:cs="Times New Roman"/>
          <w:sz w:val="28"/>
          <w:szCs w:val="28"/>
        </w:rPr>
        <w:t xml:space="preserve">(без учета приобретения компьютера и базового ПО) </w:t>
      </w:r>
      <w:r w:rsidRPr="00CC536B">
        <w:rPr>
          <w:rFonts w:ascii="Times New Roman" w:hAnsi="Times New Roman" w:cs="Times New Roman"/>
          <w:sz w:val="28"/>
          <w:szCs w:val="28"/>
        </w:rPr>
        <w:t>составляют порядка 4000 рублей.</w:t>
      </w:r>
    </w:p>
    <w:p w14:paraId="1097F539" w14:textId="54C340EE" w:rsidR="00451FEC" w:rsidRPr="00CC536B" w:rsidRDefault="005063F5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 xml:space="preserve">Общий вид </w:t>
      </w:r>
      <w:r w:rsidR="00444CD4" w:rsidRPr="00CC536B">
        <w:rPr>
          <w:rFonts w:ascii="Times New Roman" w:hAnsi="Times New Roman" w:cs="Times New Roman"/>
          <w:sz w:val="28"/>
          <w:szCs w:val="28"/>
        </w:rPr>
        <w:t>электронного</w:t>
      </w:r>
      <w:r w:rsidR="00444CD4" w:rsidRPr="00CC536B">
        <w:rPr>
          <w:rFonts w:ascii="Times New Roman" w:hAnsi="Times New Roman" w:cs="Times New Roman"/>
          <w:sz w:val="28"/>
          <w:szCs w:val="28"/>
        </w:rPr>
        <w:t xml:space="preserve"> </w:t>
      </w:r>
      <w:r w:rsidRPr="00CC536B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444CD4" w:rsidRPr="00CC536B">
        <w:rPr>
          <w:rFonts w:ascii="Times New Roman" w:hAnsi="Times New Roman" w:cs="Times New Roman"/>
          <w:sz w:val="28"/>
          <w:szCs w:val="28"/>
        </w:rPr>
        <w:t>соответствует установленным требованиям и состоит из</w:t>
      </w:r>
      <w:r w:rsidR="00451FEC" w:rsidRPr="00CC536B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444CD4" w:rsidRPr="00CC536B">
        <w:rPr>
          <w:rFonts w:ascii="Times New Roman" w:hAnsi="Times New Roman" w:cs="Times New Roman"/>
          <w:sz w:val="28"/>
          <w:szCs w:val="28"/>
        </w:rPr>
        <w:t>х</w:t>
      </w:r>
      <w:r w:rsidR="00451FEC" w:rsidRPr="00CC536B">
        <w:rPr>
          <w:rFonts w:ascii="Times New Roman" w:hAnsi="Times New Roman" w:cs="Times New Roman"/>
          <w:sz w:val="28"/>
          <w:szCs w:val="28"/>
        </w:rPr>
        <w:t xml:space="preserve"> основных блок</w:t>
      </w:r>
      <w:r w:rsidR="00444CD4" w:rsidRPr="00CC536B">
        <w:rPr>
          <w:rFonts w:ascii="Times New Roman" w:hAnsi="Times New Roman" w:cs="Times New Roman"/>
          <w:sz w:val="28"/>
          <w:szCs w:val="28"/>
        </w:rPr>
        <w:t>ов</w:t>
      </w:r>
      <w:r w:rsidR="00451FEC" w:rsidRPr="00CC536B">
        <w:rPr>
          <w:rFonts w:ascii="Times New Roman" w:hAnsi="Times New Roman" w:cs="Times New Roman"/>
          <w:sz w:val="28"/>
          <w:szCs w:val="28"/>
        </w:rPr>
        <w:t>.</w:t>
      </w:r>
      <w:r w:rsidRPr="00CC5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73BBD" w14:textId="77777777" w:rsidR="00451FEC" w:rsidRPr="00CC536B" w:rsidRDefault="00451FEC" w:rsidP="00CC53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Информация о заводе изготовителе;</w:t>
      </w:r>
    </w:p>
    <w:p w14:paraId="1AAB85B3" w14:textId="77777777" w:rsidR="00451FEC" w:rsidRPr="00CC536B" w:rsidRDefault="00451FEC" w:rsidP="00CC53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lastRenderedPageBreak/>
        <w:t>Сведения о сертификате соответствия/декларации о соответствии;</w:t>
      </w:r>
    </w:p>
    <w:p w14:paraId="4134D4CE" w14:textId="77777777" w:rsidR="00451FEC" w:rsidRPr="00CC536B" w:rsidRDefault="00451FEC" w:rsidP="00CC53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Общие параметры изделия;</w:t>
      </w:r>
    </w:p>
    <w:p w14:paraId="22D4C631" w14:textId="77777777" w:rsidR="00451FEC" w:rsidRPr="00CC536B" w:rsidRDefault="00451FEC" w:rsidP="00CC53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Данные паспорта и сведения о продукции, на которую он распространяется.</w:t>
      </w:r>
    </w:p>
    <w:p w14:paraId="57C41A18" w14:textId="26246AB0" w:rsidR="007C372E" w:rsidRDefault="007C372E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 xml:space="preserve">На основании подписанных в системе паспортов качества формируется единая база </w:t>
      </w:r>
      <w:r w:rsidR="009D15E7" w:rsidRPr="00CC536B">
        <w:rPr>
          <w:rFonts w:ascii="Times New Roman" w:hAnsi="Times New Roman" w:cs="Times New Roman"/>
          <w:sz w:val="28"/>
          <w:szCs w:val="28"/>
        </w:rPr>
        <w:t xml:space="preserve">данных критически значимых составных части </w:t>
      </w:r>
      <w:r w:rsidR="005063F5" w:rsidRPr="00CC536B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9D15E7" w:rsidRPr="00CC536B">
        <w:rPr>
          <w:rFonts w:ascii="Times New Roman" w:hAnsi="Times New Roman" w:cs="Times New Roman"/>
          <w:sz w:val="28"/>
          <w:szCs w:val="28"/>
        </w:rPr>
        <w:t>.</w:t>
      </w:r>
    </w:p>
    <w:p w14:paraId="6EFC08F6" w14:textId="77777777" w:rsidR="00C05B61" w:rsidRPr="00CC536B" w:rsidRDefault="00C05B61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B2418" w14:textId="77777777" w:rsidR="00C05B61" w:rsidRDefault="00CC536B" w:rsidP="00C05B6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675CBD" wp14:editId="485D9FB1">
            <wp:extent cx="6096528" cy="342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5246" w14:textId="77777777" w:rsidR="00C05B61" w:rsidRDefault="00C05B61" w:rsidP="00C05B6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929F1D3" w14:textId="55F0BD2D" w:rsidR="009D15E7" w:rsidRPr="00CC536B" w:rsidRDefault="00444CD4" w:rsidP="00C05B6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Системой предусмотрено, что п</w:t>
      </w:r>
      <w:r w:rsidR="009D15E7" w:rsidRPr="00CC536B">
        <w:rPr>
          <w:rFonts w:ascii="Times New Roman" w:hAnsi="Times New Roman" w:cs="Times New Roman"/>
          <w:sz w:val="28"/>
          <w:szCs w:val="28"/>
        </w:rPr>
        <w:t>отребитель или иное заинтересованное лицо (ремонтное предприятие при проведении плановых и неплановых видов ремонта или модернизации, осмотрщики и приемщики ОАО «РЖД», торговые дома и тд) в свободной форме могут получить электронный паспорт изделия на портале в сети Интернет по номеру и дате паспорта качества или идентификаторам нанесенным в соответствии с НТД непосредственно на детали (порядковому номеру, условному номеру клеймения и году изготовления).</w:t>
      </w:r>
    </w:p>
    <w:p w14:paraId="792EDCBA" w14:textId="14DF02A0" w:rsidR="00EB45D8" w:rsidRPr="00CC536B" w:rsidRDefault="001B3118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На первом этапе информацию о произведенной и принятой продукции планируется направлять в ЦВ ЦДИ и ЦКИ для внесения в информационные базы ИВЦ ЖА. В дальнейшем предполагается интеграция АС «Электронный инспектор» с информационными системами ИВЦ ЖА для автоматического поступления данных, в том числе в АБД КПГВ и АБД НББР. Также предусматривается передача информации в личный кабинет юридического лица (предприятия-производителя) сайта Ространснадзор с формированием локальной базы данных (по предприятию) и общей по всей номенклатуре железнодорожной продукции, подлежащей обязательной оценке соответствия.</w:t>
      </w:r>
    </w:p>
    <w:p w14:paraId="15D6CACD" w14:textId="77777777" w:rsidR="00CD49DC" w:rsidRPr="00CC536B" w:rsidRDefault="00CD49DC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 xml:space="preserve">Существует возможность для интеграции с внутризаводскими системами, что позволяет исключить необходимость повторного ввода сведений о продукции и минимизировать влияние «человеческого фактора» на отражение актуальных и точных сведений об изделиях. Более того, первичные данные, поступающие в АС </w:t>
      </w:r>
      <w:r w:rsidRPr="00CC536B">
        <w:rPr>
          <w:rFonts w:ascii="Times New Roman" w:hAnsi="Times New Roman" w:cs="Times New Roman"/>
          <w:sz w:val="28"/>
          <w:szCs w:val="28"/>
        </w:rPr>
        <w:lastRenderedPageBreak/>
        <w:t>«Электронный инспектор» из систем завода, контролируются на предмет соответствия дополнительно службами качества предприятий и приемочными инспекциями ООО «ИЦПВК» перед заверением квалифицированными электронными подписями.</w:t>
      </w:r>
    </w:p>
    <w:p w14:paraId="6C2EDE6E" w14:textId="77777777" w:rsidR="00CD49DC" w:rsidRPr="00CC536B" w:rsidRDefault="00CD49DC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Прорабатывается вопрос о</w:t>
      </w:r>
      <w:r w:rsidR="00131A5C" w:rsidRPr="00CC536B">
        <w:rPr>
          <w:rFonts w:ascii="Times New Roman" w:hAnsi="Times New Roman" w:cs="Times New Roman"/>
          <w:sz w:val="28"/>
          <w:szCs w:val="28"/>
        </w:rPr>
        <w:t>б</w:t>
      </w:r>
      <w:r w:rsidRPr="00CC536B">
        <w:rPr>
          <w:rFonts w:ascii="Times New Roman" w:hAnsi="Times New Roman" w:cs="Times New Roman"/>
          <w:sz w:val="28"/>
          <w:szCs w:val="28"/>
        </w:rPr>
        <w:t xml:space="preserve"> интеграции АС «Электронный инспектор» и «Системы паспортизации и учета ключевых элементов железнодорожного грузового подвижного состава с использованием распределенного реестра» для Росжелдор, разрабатываемую ФГУП «ЗащитаИнфоТранс».</w:t>
      </w:r>
    </w:p>
    <w:p w14:paraId="7C31B0C0" w14:textId="4A747AA2" w:rsidR="00444CD4" w:rsidRPr="00CC536B" w:rsidRDefault="009D15E7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Таким образом, разрабатывается доступная гибкая система учета деталей, позволяющая в ближайшее время решить ряд информационно-коммуникационных задач.</w:t>
      </w:r>
      <w:r w:rsidR="00A23130" w:rsidRPr="00CC536B">
        <w:rPr>
          <w:rFonts w:ascii="Times New Roman" w:hAnsi="Times New Roman" w:cs="Times New Roman"/>
          <w:sz w:val="28"/>
          <w:szCs w:val="28"/>
        </w:rPr>
        <w:t xml:space="preserve"> 15 апреля первый электронный паспорт на детали «рама боковая» был подписан на АО</w:t>
      </w:r>
      <w:r w:rsidR="00CD49DC" w:rsidRPr="00CC536B">
        <w:rPr>
          <w:rFonts w:ascii="Times New Roman" w:hAnsi="Times New Roman" w:cs="Times New Roman"/>
          <w:sz w:val="28"/>
          <w:szCs w:val="28"/>
        </w:rPr>
        <w:t> </w:t>
      </w:r>
      <w:r w:rsidR="00A23130" w:rsidRPr="00CC536B">
        <w:rPr>
          <w:rFonts w:ascii="Times New Roman" w:hAnsi="Times New Roman" w:cs="Times New Roman"/>
          <w:sz w:val="28"/>
          <w:szCs w:val="28"/>
        </w:rPr>
        <w:t xml:space="preserve">«ПО «Бежицкая сталь», а на сегодняшний день к системе подключены Рубцовский филиал АО «Алтайвагон», ООО «Промлит», </w:t>
      </w:r>
      <w:r w:rsidR="00CD49DC" w:rsidRPr="00CC536B">
        <w:rPr>
          <w:rFonts w:ascii="Times New Roman" w:hAnsi="Times New Roman" w:cs="Times New Roman"/>
          <w:sz w:val="28"/>
          <w:szCs w:val="28"/>
        </w:rPr>
        <w:t>АО «Балаково-Центролит»</w:t>
      </w:r>
      <w:r w:rsidR="00444CD4" w:rsidRPr="00CC536B">
        <w:rPr>
          <w:rFonts w:ascii="Times New Roman" w:hAnsi="Times New Roman" w:cs="Times New Roman"/>
          <w:sz w:val="28"/>
          <w:szCs w:val="28"/>
        </w:rPr>
        <w:t xml:space="preserve"> и</w:t>
      </w:r>
      <w:r w:rsidR="00CD49DC" w:rsidRPr="00CC536B">
        <w:rPr>
          <w:rFonts w:ascii="Times New Roman" w:hAnsi="Times New Roman" w:cs="Times New Roman"/>
          <w:sz w:val="28"/>
          <w:szCs w:val="28"/>
        </w:rPr>
        <w:t xml:space="preserve"> </w:t>
      </w:r>
      <w:r w:rsidR="00A23130" w:rsidRPr="00CC536B">
        <w:rPr>
          <w:rFonts w:ascii="Times New Roman" w:hAnsi="Times New Roman" w:cs="Times New Roman"/>
          <w:sz w:val="28"/>
          <w:szCs w:val="28"/>
        </w:rPr>
        <w:t>ООО «ВКМ-Сталь»</w:t>
      </w:r>
      <w:r w:rsidR="00444CD4" w:rsidRPr="00CC53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70A7C4" w14:textId="71916FC4" w:rsidR="00CD49DC" w:rsidRPr="00CC536B" w:rsidRDefault="00444CD4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Осуществляются работы по подключению в</w:t>
      </w:r>
      <w:r w:rsidR="00A23130" w:rsidRPr="00CC536B">
        <w:rPr>
          <w:rFonts w:ascii="Times New Roman" w:hAnsi="Times New Roman" w:cs="Times New Roman"/>
          <w:sz w:val="28"/>
          <w:szCs w:val="28"/>
        </w:rPr>
        <w:t xml:space="preserve"> АО «НПК «Уралвагонзавод»</w:t>
      </w:r>
      <w:r w:rsidRPr="00CC536B">
        <w:rPr>
          <w:rFonts w:ascii="Times New Roman" w:hAnsi="Times New Roman" w:cs="Times New Roman"/>
          <w:sz w:val="28"/>
          <w:szCs w:val="28"/>
        </w:rPr>
        <w:t xml:space="preserve">, </w:t>
      </w:r>
      <w:r w:rsidR="005652A2" w:rsidRPr="00CC536B">
        <w:rPr>
          <w:rFonts w:ascii="Times New Roman" w:hAnsi="Times New Roman" w:cs="Times New Roman"/>
          <w:sz w:val="28"/>
          <w:szCs w:val="28"/>
        </w:rPr>
        <w:t>предприятий-изготовителей черновых осей - ПАО «Челябинский кузнечно-прессовый завод», ООО «Мотовилиха - гражданское машиностроение», ПАО «Уральская кузница», а также ведется подготовка системы 1С: в -</w:t>
      </w:r>
      <w:bookmarkStart w:id="0" w:name="_GoBack"/>
      <w:bookmarkEnd w:id="0"/>
      <w:r w:rsidR="005652A2" w:rsidRPr="00CC536B">
        <w:rPr>
          <w:rFonts w:ascii="Times New Roman" w:hAnsi="Times New Roman" w:cs="Times New Roman"/>
          <w:sz w:val="28"/>
          <w:szCs w:val="28"/>
        </w:rPr>
        <w:t>МТЗ Трансмаш.</w:t>
      </w:r>
    </w:p>
    <w:p w14:paraId="7CE0C5B1" w14:textId="77777777" w:rsidR="005652A2" w:rsidRPr="00CC536B" w:rsidRDefault="005652A2" w:rsidP="00CC53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6B">
        <w:rPr>
          <w:rFonts w:ascii="Times New Roman" w:hAnsi="Times New Roman" w:cs="Times New Roman"/>
          <w:sz w:val="28"/>
          <w:szCs w:val="28"/>
        </w:rPr>
        <w:t>В целом до конца 2020 г. планируется запустить систему на 12 предприятиях, изготавливающих раму боковую, балку надрессорную, колесо цельнокатаное, ось, колесную пару, воздухораспределитель и кран машиниста, а в 2021 году АС «Электронный инспектор» будет распространена на всю продукцию, подлежащую инспекторскому контролю.</w:t>
      </w:r>
    </w:p>
    <w:sectPr w:rsidR="005652A2" w:rsidRPr="00CC536B" w:rsidSect="00CC536B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451C" w14:textId="77777777" w:rsidR="00895BEF" w:rsidRDefault="00895BEF" w:rsidP="00CC536B">
      <w:pPr>
        <w:spacing w:after="0" w:line="240" w:lineRule="auto"/>
      </w:pPr>
      <w:r>
        <w:separator/>
      </w:r>
    </w:p>
  </w:endnote>
  <w:endnote w:type="continuationSeparator" w:id="0">
    <w:p w14:paraId="49F2C685" w14:textId="77777777" w:rsidR="00895BEF" w:rsidRDefault="00895BEF" w:rsidP="00CC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6F80" w14:textId="77777777" w:rsidR="00895BEF" w:rsidRDefault="00895BEF" w:rsidP="00CC536B">
      <w:pPr>
        <w:spacing w:after="0" w:line="240" w:lineRule="auto"/>
      </w:pPr>
      <w:r>
        <w:separator/>
      </w:r>
    </w:p>
  </w:footnote>
  <w:footnote w:type="continuationSeparator" w:id="0">
    <w:p w14:paraId="1DC3E1E4" w14:textId="77777777" w:rsidR="00895BEF" w:rsidRDefault="00895BEF" w:rsidP="00CC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550175"/>
      <w:docPartObj>
        <w:docPartGallery w:val="Page Numbers (Top of Page)"/>
        <w:docPartUnique/>
      </w:docPartObj>
    </w:sdtPr>
    <w:sdtContent>
      <w:p w14:paraId="7ED01193" w14:textId="08617E28" w:rsidR="00CC536B" w:rsidRDefault="00CC53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3453C" w14:textId="77777777" w:rsidR="00CC536B" w:rsidRDefault="00CC53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764E"/>
    <w:multiLevelType w:val="hybridMultilevel"/>
    <w:tmpl w:val="7062EB4A"/>
    <w:lvl w:ilvl="0" w:tplc="E148145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D6F21"/>
    <w:multiLevelType w:val="hybridMultilevel"/>
    <w:tmpl w:val="5414E160"/>
    <w:lvl w:ilvl="0" w:tplc="02607FA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C1152"/>
    <w:multiLevelType w:val="hybridMultilevel"/>
    <w:tmpl w:val="332A4E7A"/>
    <w:lvl w:ilvl="0" w:tplc="0E2E5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42BB8"/>
    <w:multiLevelType w:val="hybridMultilevel"/>
    <w:tmpl w:val="EF26183C"/>
    <w:lvl w:ilvl="0" w:tplc="A87E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0E2793"/>
    <w:multiLevelType w:val="hybridMultilevel"/>
    <w:tmpl w:val="622C86F6"/>
    <w:lvl w:ilvl="0" w:tplc="93385B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71"/>
    <w:rsid w:val="00011F02"/>
    <w:rsid w:val="000F1971"/>
    <w:rsid w:val="00131A5C"/>
    <w:rsid w:val="001B3118"/>
    <w:rsid w:val="002331A0"/>
    <w:rsid w:val="00324DB5"/>
    <w:rsid w:val="00371AA7"/>
    <w:rsid w:val="003A1F47"/>
    <w:rsid w:val="003D73AB"/>
    <w:rsid w:val="003F25DD"/>
    <w:rsid w:val="00444CD4"/>
    <w:rsid w:val="00451FEC"/>
    <w:rsid w:val="00471CD7"/>
    <w:rsid w:val="004D16AF"/>
    <w:rsid w:val="005063F5"/>
    <w:rsid w:val="005652A2"/>
    <w:rsid w:val="00565D08"/>
    <w:rsid w:val="00723701"/>
    <w:rsid w:val="00776082"/>
    <w:rsid w:val="00796DFE"/>
    <w:rsid w:val="007C372E"/>
    <w:rsid w:val="008417C6"/>
    <w:rsid w:val="00895BEF"/>
    <w:rsid w:val="00991958"/>
    <w:rsid w:val="009A1D20"/>
    <w:rsid w:val="009D15E7"/>
    <w:rsid w:val="00A23130"/>
    <w:rsid w:val="00A625BC"/>
    <w:rsid w:val="00B47DC1"/>
    <w:rsid w:val="00C05B61"/>
    <w:rsid w:val="00C317DC"/>
    <w:rsid w:val="00C402F0"/>
    <w:rsid w:val="00C63F64"/>
    <w:rsid w:val="00CC536B"/>
    <w:rsid w:val="00CD49DC"/>
    <w:rsid w:val="00D00E06"/>
    <w:rsid w:val="00D07076"/>
    <w:rsid w:val="00D63458"/>
    <w:rsid w:val="00E24D25"/>
    <w:rsid w:val="00E971AD"/>
    <w:rsid w:val="00EB1305"/>
    <w:rsid w:val="00EB45D8"/>
    <w:rsid w:val="00F50CE3"/>
    <w:rsid w:val="00FD207A"/>
    <w:rsid w:val="00FD3227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3E68"/>
  <w15:chartTrackingRefBased/>
  <w15:docId w15:val="{C15F084D-884C-4826-BD16-9FF6F13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D15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4D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36B"/>
  </w:style>
  <w:style w:type="paragraph" w:styleId="a9">
    <w:name w:val="footer"/>
    <w:basedOn w:val="a"/>
    <w:link w:val="aa"/>
    <w:uiPriority w:val="99"/>
    <w:unhideWhenUsed/>
    <w:rsid w:val="00CC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Рябов</dc:creator>
  <cp:keywords/>
  <dc:description/>
  <cp:lastModifiedBy>Senkovsky</cp:lastModifiedBy>
  <cp:revision>6</cp:revision>
  <cp:lastPrinted>2020-06-30T13:27:00Z</cp:lastPrinted>
  <dcterms:created xsi:type="dcterms:W3CDTF">2020-07-03T12:13:00Z</dcterms:created>
  <dcterms:modified xsi:type="dcterms:W3CDTF">2020-07-03T13:05:00Z</dcterms:modified>
</cp:coreProperties>
</file>